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0304" w14:textId="77777777" w:rsidR="00AB5E90" w:rsidRDefault="00AB5E90" w:rsidP="00AB5E90">
      <w:pPr>
        <w:pStyle w:val="berschrift1"/>
        <w:jc w:val="center"/>
        <w:rPr>
          <w:rStyle w:val="normaltextrun"/>
        </w:rPr>
      </w:pPr>
    </w:p>
    <w:p w14:paraId="126F5D8C" w14:textId="014C883B" w:rsidR="000F232F" w:rsidRPr="00AB5E90" w:rsidRDefault="000F232F" w:rsidP="00AB5E90">
      <w:pPr>
        <w:pStyle w:val="berschrift1"/>
        <w:jc w:val="center"/>
        <w:rPr>
          <w:rStyle w:val="eop"/>
        </w:rPr>
      </w:pPr>
      <w:r w:rsidRPr="00AB5E90">
        <w:rPr>
          <w:rStyle w:val="normaltextrun"/>
        </w:rPr>
        <w:t>Informationsblatt</w:t>
      </w:r>
    </w:p>
    <w:p w14:paraId="55647F20" w14:textId="77777777" w:rsidR="000F232F" w:rsidRPr="00F31C41" w:rsidRDefault="000F232F" w:rsidP="000F232F">
      <w:pPr>
        <w:pStyle w:val="paragraph"/>
        <w:spacing w:beforeAutospacing="0" w:after="0" w:afterAutospacing="0"/>
        <w:jc w:val="center"/>
        <w:textAlignment w:val="baseline"/>
        <w:rPr>
          <w:rFonts w:asciiTheme="minorHAnsi" w:hAnsiTheme="minorHAnsi" w:cstheme="minorHAnsi"/>
          <w:sz w:val="32"/>
          <w:szCs w:val="32"/>
        </w:rPr>
      </w:pPr>
    </w:p>
    <w:p w14:paraId="0B6DE278" w14:textId="0A58D04E" w:rsidR="000F232F" w:rsidRPr="001F709D" w:rsidRDefault="000F232F" w:rsidP="000F232F">
      <w:pPr>
        <w:pStyle w:val="paragraph"/>
        <w:spacing w:beforeAutospacing="0" w:after="0" w:afterAutospacing="0"/>
        <w:jc w:val="center"/>
        <w:textAlignment w:val="baseline"/>
        <w:rPr>
          <w:rStyle w:val="normaltextrun"/>
          <w:rFonts w:asciiTheme="minorHAnsi" w:hAnsiTheme="minorHAnsi" w:cstheme="minorBidi"/>
          <w:b/>
          <w:bCs/>
          <w:color w:val="000000" w:themeColor="text1"/>
          <w:sz w:val="28"/>
          <w:szCs w:val="28"/>
        </w:rPr>
      </w:pPr>
      <w:r w:rsidRPr="7623CDEB">
        <w:rPr>
          <w:rStyle w:val="normaltextrun"/>
          <w:rFonts w:asciiTheme="minorHAnsi" w:hAnsiTheme="minorHAnsi" w:cstheme="minorBidi"/>
          <w:b/>
          <w:bCs/>
          <w:color w:val="000000" w:themeColor="text1"/>
          <w:sz w:val="28"/>
          <w:szCs w:val="28"/>
        </w:rPr>
        <w:t xml:space="preserve">Online-Basismodul Lg.-Nr.: </w:t>
      </w:r>
      <w:proofErr w:type="spellStart"/>
      <w:r w:rsidR="006D1C59">
        <w:rPr>
          <w:rStyle w:val="normaltextrun"/>
          <w:rFonts w:asciiTheme="minorHAnsi" w:hAnsiTheme="minorHAnsi" w:cstheme="minorBidi"/>
          <w:b/>
          <w:bCs/>
          <w:color w:val="FF0000"/>
          <w:sz w:val="28"/>
          <w:szCs w:val="28"/>
          <w:highlight w:val="white"/>
        </w:rPr>
        <w:t>xxxxxxx</w:t>
      </w:r>
      <w:proofErr w:type="spellEnd"/>
      <w:r w:rsidRPr="7623CDEB">
        <w:rPr>
          <w:rStyle w:val="eop"/>
          <w:rFonts w:asciiTheme="minorHAnsi" w:eastAsiaTheme="majorEastAsia" w:hAnsiTheme="minorHAnsi" w:cstheme="minorBidi"/>
          <w:color w:val="000000" w:themeColor="text1"/>
          <w:sz w:val="28"/>
          <w:szCs w:val="28"/>
          <w:highlight w:val="white"/>
        </w:rPr>
        <w:t> </w:t>
      </w:r>
      <w:r w:rsidRPr="7623CDEB">
        <w:rPr>
          <w:rFonts w:asciiTheme="minorHAnsi" w:hAnsiTheme="minorHAnsi" w:cstheme="minorBidi"/>
          <w:b/>
          <w:bCs/>
          <w:sz w:val="28"/>
          <w:szCs w:val="28"/>
        </w:rPr>
        <w:t>vom</w:t>
      </w:r>
      <w:r w:rsidRPr="7623CDEB">
        <w:rPr>
          <w:rFonts w:asciiTheme="minorHAnsi" w:hAnsiTheme="minorHAnsi" w:cstheme="minorBidi"/>
          <w:sz w:val="28"/>
          <w:szCs w:val="28"/>
        </w:rPr>
        <w:t xml:space="preserve"> </w:t>
      </w:r>
      <w:proofErr w:type="spellStart"/>
      <w:r w:rsidR="006D1C59">
        <w:rPr>
          <w:rFonts w:asciiTheme="minorHAnsi" w:hAnsiTheme="minorHAnsi" w:cstheme="minorBidi"/>
          <w:b/>
          <w:bCs/>
          <w:color w:val="FF0000"/>
          <w:sz w:val="28"/>
          <w:szCs w:val="28"/>
        </w:rPr>
        <w:t>tt</w:t>
      </w:r>
      <w:proofErr w:type="spellEnd"/>
      <w:r w:rsidRPr="7623CDEB">
        <w:rPr>
          <w:rFonts w:asciiTheme="minorHAnsi" w:hAnsiTheme="minorHAnsi" w:cstheme="minorBidi"/>
          <w:b/>
          <w:bCs/>
          <w:sz w:val="28"/>
          <w:szCs w:val="28"/>
        </w:rPr>
        <w:t>.</w:t>
      </w:r>
      <w:r w:rsidR="006D1C59">
        <w:rPr>
          <w:rFonts w:asciiTheme="minorHAnsi" w:hAnsiTheme="minorHAnsi" w:cstheme="minorBidi"/>
          <w:b/>
          <w:bCs/>
          <w:sz w:val="28"/>
          <w:szCs w:val="28"/>
        </w:rPr>
        <w:t xml:space="preserve"> – </w:t>
      </w:r>
      <w:proofErr w:type="spellStart"/>
      <w:proofErr w:type="gramStart"/>
      <w:r w:rsidR="006D1C59">
        <w:rPr>
          <w:rFonts w:asciiTheme="minorHAnsi" w:hAnsiTheme="minorHAnsi" w:cstheme="minorBidi"/>
          <w:b/>
          <w:bCs/>
          <w:color w:val="FF0000"/>
          <w:sz w:val="28"/>
          <w:szCs w:val="28"/>
        </w:rPr>
        <w:t>tt</w:t>
      </w:r>
      <w:r w:rsidRPr="7623CDEB">
        <w:rPr>
          <w:rFonts w:asciiTheme="minorHAnsi" w:hAnsiTheme="minorHAnsi" w:cstheme="minorBidi"/>
          <w:b/>
          <w:bCs/>
          <w:sz w:val="28"/>
          <w:szCs w:val="28"/>
        </w:rPr>
        <w:t>.</w:t>
      </w:r>
      <w:r w:rsidR="006D1C59">
        <w:rPr>
          <w:rFonts w:asciiTheme="minorHAnsi" w:hAnsiTheme="minorHAnsi" w:cstheme="minorBidi"/>
          <w:b/>
          <w:bCs/>
          <w:color w:val="FF0000"/>
          <w:sz w:val="28"/>
          <w:szCs w:val="28"/>
        </w:rPr>
        <w:t>mm</w:t>
      </w:r>
      <w:r w:rsidRPr="7623CDEB">
        <w:rPr>
          <w:rStyle w:val="normaltextrun"/>
          <w:rFonts w:asciiTheme="minorHAnsi" w:hAnsiTheme="minorHAnsi" w:cstheme="minorBidi"/>
          <w:b/>
          <w:bCs/>
          <w:color w:val="000000" w:themeColor="text1"/>
          <w:sz w:val="28"/>
          <w:szCs w:val="28"/>
        </w:rPr>
        <w:t>.</w:t>
      </w:r>
      <w:r w:rsidR="00B5502C">
        <w:rPr>
          <w:rStyle w:val="normaltextrun"/>
          <w:rFonts w:asciiTheme="minorHAnsi" w:hAnsiTheme="minorHAnsi" w:cstheme="minorBidi"/>
          <w:b/>
          <w:bCs/>
          <w:color w:val="FF0000"/>
          <w:sz w:val="28"/>
          <w:szCs w:val="28"/>
        </w:rPr>
        <w:t>jjjj</w:t>
      </w:r>
      <w:proofErr w:type="spellEnd"/>
      <w:proofErr w:type="gramEnd"/>
    </w:p>
    <w:p w14:paraId="1195C208" w14:textId="77777777" w:rsidR="000F232F" w:rsidRPr="00F31C41" w:rsidRDefault="000F232F" w:rsidP="000F232F">
      <w:pPr>
        <w:pStyle w:val="paragraph"/>
        <w:spacing w:beforeAutospacing="0" w:after="0" w:afterAutospacing="0"/>
        <w:jc w:val="center"/>
        <w:textAlignment w:val="baseline"/>
        <w:rPr>
          <w:rStyle w:val="eop"/>
          <w:rFonts w:asciiTheme="minorHAnsi" w:hAnsiTheme="minorHAnsi" w:cstheme="minorHAnsi"/>
          <w:sz w:val="22"/>
          <w:szCs w:val="22"/>
          <w:highlight w:val="white"/>
        </w:rPr>
      </w:pPr>
    </w:p>
    <w:p w14:paraId="3941555E" w14:textId="77777777" w:rsidR="000F232F" w:rsidRPr="00F31C41" w:rsidRDefault="000F232F" w:rsidP="000F232F">
      <w:pPr>
        <w:pStyle w:val="paragraph"/>
        <w:spacing w:beforeAutospacing="0" w:after="0" w:afterAutospacing="0"/>
        <w:ind w:left="2835" w:hanging="2835"/>
        <w:textAlignment w:val="baseline"/>
        <w:rPr>
          <w:rFonts w:asciiTheme="minorHAnsi" w:hAnsiTheme="minorHAnsi" w:cstheme="minorHAnsi"/>
          <w:sz w:val="22"/>
          <w:szCs w:val="22"/>
        </w:rPr>
      </w:pPr>
      <w:r w:rsidRPr="00F31C41">
        <w:rPr>
          <w:rStyle w:val="eop"/>
          <w:rFonts w:asciiTheme="minorHAnsi" w:eastAsiaTheme="majorEastAsia" w:hAnsiTheme="minorHAnsi" w:cstheme="minorHAnsi"/>
          <w:color w:val="000000"/>
          <w:sz w:val="22"/>
          <w:szCs w:val="22"/>
        </w:rPr>
        <w:t> </w:t>
      </w:r>
    </w:p>
    <w:p w14:paraId="1A74D449" w14:textId="77777777" w:rsidR="000F232F" w:rsidRPr="00F31C41" w:rsidRDefault="000F232F" w:rsidP="000F232F">
      <w:pPr>
        <w:pStyle w:val="paragraph"/>
        <w:spacing w:beforeAutospacing="0" w:after="0" w:afterAutospacing="0"/>
        <w:ind w:left="2835" w:hanging="2835"/>
        <w:textAlignment w:val="baseline"/>
        <w:rPr>
          <w:rFonts w:asciiTheme="minorHAnsi" w:hAnsiTheme="minorHAnsi" w:cstheme="minorHAnsi"/>
          <w:sz w:val="22"/>
          <w:szCs w:val="22"/>
        </w:rPr>
      </w:pPr>
      <w:r w:rsidRPr="00F31C41">
        <w:rPr>
          <w:rStyle w:val="normaltextrun"/>
          <w:rFonts w:asciiTheme="minorHAnsi" w:hAnsiTheme="minorHAnsi" w:cstheme="minorHAnsi"/>
          <w:b/>
          <w:bCs/>
          <w:color w:val="000000"/>
          <w:sz w:val="22"/>
          <w:szCs w:val="22"/>
        </w:rPr>
        <w:t xml:space="preserve">Lehrgangsort:                     </w:t>
      </w:r>
      <w:r w:rsidRPr="00F31C41">
        <w:rPr>
          <w:rStyle w:val="normaltextrun"/>
          <w:rFonts w:asciiTheme="minorHAnsi" w:hAnsiTheme="minorHAnsi" w:cstheme="minorHAnsi"/>
          <w:b/>
          <w:bCs/>
          <w:color w:val="000000"/>
          <w:sz w:val="22"/>
          <w:szCs w:val="22"/>
        </w:rPr>
        <w:tab/>
      </w:r>
      <w:r w:rsidRPr="00501FEB">
        <w:rPr>
          <w:rStyle w:val="normaltextrun"/>
          <w:rFonts w:asciiTheme="minorHAnsi" w:hAnsiTheme="minorHAnsi" w:cstheme="minorHAnsi"/>
          <w:color w:val="FF0000"/>
          <w:sz w:val="22"/>
          <w:szCs w:val="22"/>
        </w:rPr>
        <w:t xml:space="preserve">Online, live über </w:t>
      </w:r>
      <w:proofErr w:type="spellStart"/>
      <w:r w:rsidRPr="00501FEB">
        <w:rPr>
          <w:rStyle w:val="normaltextrun"/>
          <w:rFonts w:asciiTheme="minorHAnsi" w:hAnsiTheme="minorHAnsi" w:cstheme="minorHAnsi"/>
          <w:color w:val="FF0000"/>
          <w:sz w:val="22"/>
          <w:szCs w:val="22"/>
        </w:rPr>
        <w:t>Webex</w:t>
      </w:r>
      <w:proofErr w:type="spellEnd"/>
      <w:r w:rsidRPr="00501FEB">
        <w:rPr>
          <w:rStyle w:val="scxw17999662"/>
          <w:rFonts w:asciiTheme="minorHAnsi" w:hAnsiTheme="minorHAnsi" w:cstheme="minorHAnsi"/>
          <w:color w:val="FF0000"/>
          <w:sz w:val="22"/>
          <w:szCs w:val="22"/>
          <w:highlight w:val="white"/>
        </w:rPr>
        <w:t> </w:t>
      </w:r>
      <w:r w:rsidRPr="00F31C41">
        <w:rPr>
          <w:rFonts w:asciiTheme="minorHAnsi" w:hAnsiTheme="minorHAnsi" w:cstheme="minorHAnsi"/>
          <w:sz w:val="22"/>
          <w:szCs w:val="22"/>
          <w:highlight w:val="white"/>
        </w:rPr>
        <w:br/>
      </w:r>
      <w:r w:rsidRPr="00F31C41">
        <w:rPr>
          <w:rStyle w:val="eop"/>
          <w:rFonts w:asciiTheme="minorHAnsi" w:eastAsiaTheme="majorEastAsia" w:hAnsiTheme="minorHAnsi" w:cstheme="minorHAnsi"/>
          <w:sz w:val="22"/>
          <w:szCs w:val="22"/>
          <w:highlight w:val="white"/>
        </w:rPr>
        <w:t> </w:t>
      </w:r>
    </w:p>
    <w:p w14:paraId="2BB49FB6" w14:textId="226E1997" w:rsidR="000F232F" w:rsidRPr="00501FEB" w:rsidRDefault="000F232F" w:rsidP="00501FEB">
      <w:pPr>
        <w:pStyle w:val="paragraph"/>
        <w:spacing w:beforeAutospacing="0" w:after="0" w:afterAutospacing="0"/>
        <w:ind w:left="2835" w:hanging="2835"/>
        <w:textAlignment w:val="baseline"/>
        <w:rPr>
          <w:rFonts w:asciiTheme="minorHAnsi" w:hAnsiTheme="minorHAnsi" w:cstheme="minorBidi"/>
          <w:b/>
          <w:bCs/>
          <w:color w:val="000000"/>
          <w:sz w:val="22"/>
          <w:szCs w:val="22"/>
        </w:rPr>
      </w:pPr>
      <w:r w:rsidRPr="7623CDEB">
        <w:rPr>
          <w:rStyle w:val="normaltextrun"/>
          <w:rFonts w:asciiTheme="minorHAnsi" w:hAnsiTheme="minorHAnsi" w:cstheme="minorBidi"/>
          <w:b/>
          <w:bCs/>
          <w:color w:val="000000" w:themeColor="text1"/>
          <w:sz w:val="22"/>
          <w:szCs w:val="22"/>
        </w:rPr>
        <w:t xml:space="preserve">Ausbildungszeiten:       </w:t>
      </w:r>
      <w:r>
        <w:tab/>
      </w:r>
      <w:r w:rsidRPr="00501FEB">
        <w:rPr>
          <w:rStyle w:val="normaltextrun"/>
          <w:rFonts w:asciiTheme="minorHAnsi" w:hAnsiTheme="minorHAnsi" w:cstheme="minorBidi"/>
          <w:color w:val="FF0000"/>
          <w:sz w:val="22"/>
          <w:szCs w:val="22"/>
        </w:rPr>
        <w:t>siehe beiliegender Zeitplan</w:t>
      </w:r>
      <w:r w:rsidRPr="00501FEB">
        <w:rPr>
          <w:color w:val="FF0000"/>
        </w:rPr>
        <w:br/>
      </w:r>
      <w:r w:rsidRPr="00501FEB">
        <w:rPr>
          <w:color w:val="FF0000"/>
        </w:rPr>
        <w:br/>
      </w:r>
      <w:r w:rsidRPr="00501FEB">
        <w:rPr>
          <w:rStyle w:val="normaltextrun"/>
          <w:rFonts w:asciiTheme="minorHAnsi" w:hAnsiTheme="minorHAnsi" w:cstheme="minorBidi"/>
          <w:b/>
          <w:bCs/>
          <w:color w:val="FF0000"/>
          <w:sz w:val="22"/>
          <w:szCs w:val="22"/>
        </w:rPr>
        <w:t>Die angegebenen Zeiten beinhalten Pausenzeiten. Bitte beachten Sie, dass jeweils am Samstag und Sonntag, nach bzw. vor der Online-Veranstaltung, Zeit für die Nach- und Vorbereitung der Lehrinhalte eingeplant werden muss. Darüber</w:t>
      </w:r>
      <w:r w:rsidR="00501FEB" w:rsidRPr="00501FEB">
        <w:rPr>
          <w:rStyle w:val="normaltextrun"/>
          <w:rFonts w:asciiTheme="minorHAnsi" w:hAnsiTheme="minorHAnsi" w:cstheme="minorBidi"/>
          <w:b/>
          <w:bCs/>
          <w:color w:val="FF0000"/>
          <w:sz w:val="22"/>
          <w:szCs w:val="22"/>
        </w:rPr>
        <w:t xml:space="preserve"> </w:t>
      </w:r>
      <w:r w:rsidRPr="00501FEB">
        <w:rPr>
          <w:rStyle w:val="normaltextrun"/>
          <w:rFonts w:asciiTheme="minorHAnsi" w:hAnsiTheme="minorHAnsi" w:cstheme="minorBidi"/>
          <w:b/>
          <w:bCs/>
          <w:color w:val="FF0000"/>
          <w:sz w:val="22"/>
          <w:szCs w:val="22"/>
        </w:rPr>
        <w:t>hinaus ist es zwingend notwendig, nach dem Wochenende die Lehrgangsinhalte im Selbststudium zu vertiefen.</w:t>
      </w:r>
      <w:r w:rsidRPr="00501FEB">
        <w:rPr>
          <w:color w:val="FF0000"/>
        </w:rPr>
        <w:br/>
      </w:r>
      <w:r w:rsidRPr="00501FEB">
        <w:rPr>
          <w:rStyle w:val="normaltextrun"/>
          <w:rFonts w:asciiTheme="minorHAnsi" w:hAnsiTheme="minorHAnsi" w:cstheme="minorBidi"/>
          <w:b/>
          <w:bCs/>
          <w:color w:val="FF0000"/>
          <w:sz w:val="22"/>
          <w:szCs w:val="22"/>
        </w:rPr>
        <w:t xml:space="preserve">Am Ende des Online-Basismoduls erhalten Sie eine Hausarbeit. Diese muss bis spätestens 12.02.2021 / 9.00 Uhr per </w:t>
      </w:r>
      <w:r w:rsidR="00501FEB" w:rsidRPr="00501FEB">
        <w:rPr>
          <w:rStyle w:val="normaltextrun"/>
          <w:rFonts w:asciiTheme="minorHAnsi" w:hAnsiTheme="minorHAnsi" w:cstheme="minorBidi"/>
          <w:b/>
          <w:bCs/>
          <w:color w:val="FF0000"/>
          <w:sz w:val="22"/>
          <w:szCs w:val="22"/>
        </w:rPr>
        <w:t>E-</w:t>
      </w:r>
      <w:r w:rsidRPr="00501FEB">
        <w:rPr>
          <w:rStyle w:val="normaltextrun"/>
          <w:rFonts w:asciiTheme="minorHAnsi" w:hAnsiTheme="minorHAnsi" w:cstheme="minorBidi"/>
          <w:b/>
          <w:bCs/>
          <w:color w:val="FF0000"/>
          <w:sz w:val="22"/>
          <w:szCs w:val="22"/>
        </w:rPr>
        <w:t>Mail an folgende Adresse eingereicht werden: btv.basic@btv-turnen.de</w:t>
      </w:r>
      <w:r>
        <w:br/>
      </w:r>
      <w:r>
        <w:tab/>
      </w:r>
    </w:p>
    <w:p w14:paraId="4B5FC177" w14:textId="2D9BC6A8" w:rsidR="000F232F" w:rsidRDefault="000F232F" w:rsidP="000F232F">
      <w:pPr>
        <w:pStyle w:val="paragraph"/>
        <w:spacing w:beforeAutospacing="0" w:after="0" w:afterAutospacing="0"/>
        <w:ind w:left="2835" w:hanging="2835"/>
        <w:rPr>
          <w:rStyle w:val="normaltextrun"/>
          <w:rFonts w:asciiTheme="minorHAnsi" w:hAnsiTheme="minorHAnsi" w:cstheme="minorBidi"/>
          <w:color w:val="000000" w:themeColor="text1"/>
          <w:sz w:val="22"/>
          <w:szCs w:val="22"/>
        </w:rPr>
      </w:pPr>
      <w:r w:rsidRPr="46A06891">
        <w:rPr>
          <w:rStyle w:val="normaltextrun"/>
          <w:rFonts w:asciiTheme="minorHAnsi" w:hAnsiTheme="minorHAnsi" w:cstheme="minorBidi"/>
          <w:b/>
          <w:bCs/>
          <w:color w:val="000000" w:themeColor="text1"/>
          <w:sz w:val="22"/>
          <w:szCs w:val="22"/>
        </w:rPr>
        <w:t xml:space="preserve">Lehrunterlagen:                  </w:t>
      </w:r>
      <w:r>
        <w:tab/>
      </w:r>
      <w:r w:rsidRPr="00501FEB">
        <w:rPr>
          <w:rStyle w:val="normaltextrun"/>
          <w:rFonts w:asciiTheme="minorHAnsi" w:hAnsiTheme="minorHAnsi" w:cstheme="minorBidi"/>
          <w:color w:val="FF0000"/>
          <w:sz w:val="22"/>
          <w:szCs w:val="22"/>
        </w:rPr>
        <w:t xml:space="preserve">Die Lehrunterlagen (DTB-Grundlagenbuch, DTB-Muskelkatalog und ergänzende Arbeitsblätter) erhalten sie mit diesem Schreiben. Weitere Arbeitsblätter, welche sie entweder im Vorfeld (also vor dem Beginn am Freitag) bearbeiten sollen oder während des Lehrgangs benötigen, erhalten Sie per </w:t>
      </w:r>
      <w:r w:rsidR="00501FEB" w:rsidRPr="00501FEB">
        <w:rPr>
          <w:rStyle w:val="normaltextrun"/>
          <w:rFonts w:asciiTheme="minorHAnsi" w:hAnsiTheme="minorHAnsi" w:cstheme="minorBidi"/>
          <w:color w:val="FF0000"/>
          <w:sz w:val="22"/>
          <w:szCs w:val="22"/>
        </w:rPr>
        <w:t>E-</w:t>
      </w:r>
      <w:r w:rsidRPr="00501FEB">
        <w:rPr>
          <w:rStyle w:val="normaltextrun"/>
          <w:rFonts w:asciiTheme="minorHAnsi" w:hAnsiTheme="minorHAnsi" w:cstheme="minorBidi"/>
          <w:color w:val="FF0000"/>
          <w:sz w:val="22"/>
          <w:szCs w:val="22"/>
        </w:rPr>
        <w:t>Mail.</w:t>
      </w:r>
      <w:r w:rsidRPr="00501FEB">
        <w:rPr>
          <w:color w:val="FF0000"/>
        </w:rPr>
        <w:br/>
      </w:r>
      <w:r w:rsidRPr="00501FEB">
        <w:rPr>
          <w:rStyle w:val="normaltextrun"/>
          <w:rFonts w:asciiTheme="minorHAnsi" w:hAnsiTheme="minorHAnsi" w:cstheme="minorBidi"/>
          <w:color w:val="FF0000"/>
          <w:sz w:val="22"/>
          <w:szCs w:val="22"/>
        </w:rPr>
        <w:t xml:space="preserve">Den Fragenkatalog zur Prüfungsvorbereitung senden wir Ihnen </w:t>
      </w:r>
      <w:r w:rsidRPr="00501FEB">
        <w:rPr>
          <w:rStyle w:val="normaltextrun"/>
          <w:rFonts w:asciiTheme="minorHAnsi" w:hAnsiTheme="minorHAnsi" w:cstheme="minorBidi"/>
          <w:b/>
          <w:bCs/>
          <w:color w:val="FF0000"/>
          <w:sz w:val="22"/>
          <w:szCs w:val="22"/>
          <w:u w:val="single"/>
        </w:rPr>
        <w:t>nach</w:t>
      </w:r>
      <w:r w:rsidRPr="00501FEB">
        <w:rPr>
          <w:rStyle w:val="normaltextrun"/>
          <w:rFonts w:asciiTheme="minorHAnsi" w:hAnsiTheme="minorHAnsi" w:cstheme="minorBidi"/>
          <w:b/>
          <w:bCs/>
          <w:color w:val="FF0000"/>
          <w:sz w:val="22"/>
          <w:szCs w:val="22"/>
        </w:rPr>
        <w:t xml:space="preserve"> </w:t>
      </w:r>
      <w:r w:rsidRPr="00501FEB">
        <w:rPr>
          <w:rStyle w:val="normaltextrun"/>
          <w:rFonts w:asciiTheme="minorHAnsi" w:hAnsiTheme="minorHAnsi" w:cstheme="minorBidi"/>
          <w:color w:val="FF0000"/>
          <w:sz w:val="22"/>
          <w:szCs w:val="22"/>
        </w:rPr>
        <w:t xml:space="preserve">dem Online-Basismodul per </w:t>
      </w:r>
      <w:r w:rsidR="00501FEB" w:rsidRPr="00501FEB">
        <w:rPr>
          <w:rStyle w:val="normaltextrun"/>
          <w:rFonts w:asciiTheme="minorHAnsi" w:hAnsiTheme="minorHAnsi" w:cstheme="minorBidi"/>
          <w:color w:val="FF0000"/>
          <w:sz w:val="22"/>
          <w:szCs w:val="22"/>
        </w:rPr>
        <w:t>E-</w:t>
      </w:r>
      <w:r w:rsidRPr="00501FEB">
        <w:rPr>
          <w:rStyle w:val="normaltextrun"/>
          <w:rFonts w:asciiTheme="minorHAnsi" w:hAnsiTheme="minorHAnsi" w:cstheme="minorBidi"/>
          <w:color w:val="FF0000"/>
          <w:sz w:val="22"/>
          <w:szCs w:val="22"/>
        </w:rPr>
        <w:t>Mail zu.</w:t>
      </w:r>
    </w:p>
    <w:p w14:paraId="338DBC7C" w14:textId="77777777" w:rsidR="000F232F" w:rsidRDefault="000F232F" w:rsidP="000F232F">
      <w:pPr>
        <w:pStyle w:val="paragraph"/>
        <w:spacing w:beforeAutospacing="0" w:after="0" w:afterAutospacing="0"/>
        <w:ind w:left="2835" w:hanging="2835"/>
        <w:textAlignment w:val="baseline"/>
        <w:rPr>
          <w:rFonts w:asciiTheme="minorHAnsi" w:hAnsiTheme="minorHAnsi" w:cstheme="minorHAnsi"/>
          <w:sz w:val="22"/>
          <w:szCs w:val="22"/>
        </w:rPr>
      </w:pPr>
    </w:p>
    <w:p w14:paraId="5F84BB1C" w14:textId="0791254C" w:rsidR="000F232F" w:rsidRPr="00501FEB" w:rsidRDefault="000F232F" w:rsidP="000F232F">
      <w:pPr>
        <w:pStyle w:val="paragraph"/>
        <w:spacing w:beforeAutospacing="0" w:after="0" w:afterAutospacing="0"/>
        <w:ind w:left="2835" w:hanging="2835"/>
        <w:textAlignment w:val="baseline"/>
        <w:rPr>
          <w:rFonts w:asciiTheme="minorHAnsi" w:hAnsiTheme="minorHAnsi" w:cstheme="minorHAnsi"/>
          <w:color w:val="FF0000"/>
          <w:sz w:val="22"/>
          <w:szCs w:val="22"/>
        </w:rPr>
      </w:pPr>
      <w:proofErr w:type="spellStart"/>
      <w:r w:rsidRPr="00501FEB">
        <w:rPr>
          <w:rFonts w:asciiTheme="minorHAnsi" w:hAnsiTheme="minorHAnsi" w:cstheme="minorHAnsi"/>
          <w:b/>
          <w:bCs/>
          <w:color w:val="FF0000"/>
          <w:sz w:val="22"/>
          <w:szCs w:val="22"/>
        </w:rPr>
        <w:t>Webex</w:t>
      </w:r>
      <w:proofErr w:type="spellEnd"/>
      <w:r w:rsidRPr="00501FEB">
        <w:rPr>
          <w:rFonts w:asciiTheme="minorHAnsi" w:hAnsiTheme="minorHAnsi" w:cstheme="minorHAnsi"/>
          <w:b/>
          <w:bCs/>
          <w:color w:val="FF0000"/>
          <w:sz w:val="22"/>
          <w:szCs w:val="22"/>
        </w:rPr>
        <w:t>:</w:t>
      </w:r>
      <w:r>
        <w:rPr>
          <w:rFonts w:asciiTheme="minorHAnsi" w:hAnsiTheme="minorHAnsi" w:cstheme="minorHAnsi"/>
          <w:sz w:val="22"/>
          <w:szCs w:val="22"/>
        </w:rPr>
        <w:tab/>
      </w:r>
      <w:r w:rsidRPr="00501FEB">
        <w:rPr>
          <w:rFonts w:asciiTheme="minorHAnsi" w:hAnsiTheme="minorHAnsi" w:cstheme="minorHAnsi"/>
          <w:b/>
          <w:bCs/>
          <w:color w:val="FF0000"/>
          <w:sz w:val="22"/>
          <w:szCs w:val="22"/>
        </w:rPr>
        <w:t>Spätestens 2 Tage vor Lehrgangsbeginn</w:t>
      </w:r>
      <w:r w:rsidRPr="00501FEB">
        <w:rPr>
          <w:rFonts w:asciiTheme="minorHAnsi" w:hAnsiTheme="minorHAnsi" w:cstheme="minorHAnsi"/>
          <w:color w:val="FF0000"/>
          <w:sz w:val="22"/>
          <w:szCs w:val="22"/>
        </w:rPr>
        <w:t xml:space="preserve"> erhalten Sie per </w:t>
      </w:r>
      <w:r w:rsidR="00501FEB" w:rsidRPr="00501FEB">
        <w:rPr>
          <w:rFonts w:asciiTheme="minorHAnsi" w:hAnsiTheme="minorHAnsi" w:cstheme="minorHAnsi"/>
          <w:color w:val="FF0000"/>
          <w:sz w:val="22"/>
          <w:szCs w:val="22"/>
        </w:rPr>
        <w:t>E-</w:t>
      </w:r>
      <w:r w:rsidRPr="00501FEB">
        <w:rPr>
          <w:rFonts w:asciiTheme="minorHAnsi" w:hAnsiTheme="minorHAnsi" w:cstheme="minorHAnsi"/>
          <w:color w:val="FF0000"/>
          <w:sz w:val="22"/>
          <w:szCs w:val="22"/>
        </w:rPr>
        <w:t xml:space="preserve">Mail die Einladung für die </w:t>
      </w:r>
      <w:proofErr w:type="spellStart"/>
      <w:r w:rsidRPr="00501FEB">
        <w:rPr>
          <w:rFonts w:asciiTheme="minorHAnsi" w:hAnsiTheme="minorHAnsi" w:cstheme="minorHAnsi"/>
          <w:color w:val="FF0000"/>
          <w:sz w:val="22"/>
          <w:szCs w:val="22"/>
        </w:rPr>
        <w:t>Webex</w:t>
      </w:r>
      <w:proofErr w:type="spellEnd"/>
      <w:r w:rsidRPr="00501FEB">
        <w:rPr>
          <w:rFonts w:asciiTheme="minorHAnsi" w:hAnsiTheme="minorHAnsi" w:cstheme="minorHAnsi"/>
          <w:color w:val="FF0000"/>
          <w:sz w:val="22"/>
          <w:szCs w:val="22"/>
        </w:rPr>
        <w:t xml:space="preserve">-Plattform und einen </w:t>
      </w:r>
      <w:proofErr w:type="spellStart"/>
      <w:r w:rsidRPr="00501FEB">
        <w:rPr>
          <w:rFonts w:asciiTheme="minorHAnsi" w:hAnsiTheme="minorHAnsi" w:cstheme="minorHAnsi"/>
          <w:color w:val="FF0000"/>
          <w:sz w:val="22"/>
          <w:szCs w:val="22"/>
        </w:rPr>
        <w:t>Webexleitfaden</w:t>
      </w:r>
      <w:proofErr w:type="spellEnd"/>
      <w:r w:rsidRPr="00501FEB">
        <w:rPr>
          <w:rFonts w:asciiTheme="minorHAnsi" w:hAnsiTheme="minorHAnsi" w:cstheme="minorHAnsi"/>
          <w:color w:val="FF0000"/>
          <w:sz w:val="22"/>
          <w:szCs w:val="22"/>
        </w:rPr>
        <w:t>.</w:t>
      </w:r>
      <w:r w:rsidRPr="00501FEB">
        <w:rPr>
          <w:rFonts w:asciiTheme="minorHAnsi" w:hAnsiTheme="minorHAnsi" w:cstheme="minorHAnsi"/>
          <w:color w:val="FF0000"/>
          <w:sz w:val="22"/>
          <w:szCs w:val="22"/>
        </w:rPr>
        <w:br/>
        <w:t xml:space="preserve">Sie erhalten 3 </w:t>
      </w:r>
      <w:r w:rsidR="00501FEB" w:rsidRPr="00501FEB">
        <w:rPr>
          <w:rFonts w:asciiTheme="minorHAnsi" w:hAnsiTheme="minorHAnsi" w:cstheme="minorHAnsi"/>
          <w:color w:val="FF0000"/>
          <w:sz w:val="22"/>
          <w:szCs w:val="22"/>
        </w:rPr>
        <w:t>E-</w:t>
      </w:r>
      <w:r w:rsidRPr="00501FEB">
        <w:rPr>
          <w:rFonts w:asciiTheme="minorHAnsi" w:hAnsiTheme="minorHAnsi" w:cstheme="minorHAnsi"/>
          <w:color w:val="FF0000"/>
          <w:sz w:val="22"/>
          <w:szCs w:val="22"/>
        </w:rPr>
        <w:t>Mails</w:t>
      </w:r>
      <w:r w:rsidR="00501FEB" w:rsidRPr="00501FEB">
        <w:rPr>
          <w:rFonts w:asciiTheme="minorHAnsi" w:hAnsiTheme="minorHAnsi" w:cstheme="minorHAnsi"/>
          <w:color w:val="FF0000"/>
          <w:sz w:val="22"/>
          <w:szCs w:val="22"/>
        </w:rPr>
        <w:t xml:space="preserve"> – für</w:t>
      </w:r>
      <w:r w:rsidRPr="00501FEB">
        <w:rPr>
          <w:rFonts w:asciiTheme="minorHAnsi" w:hAnsiTheme="minorHAnsi" w:cstheme="minorHAnsi"/>
          <w:color w:val="FF0000"/>
          <w:sz w:val="22"/>
          <w:szCs w:val="22"/>
        </w:rPr>
        <w:t xml:space="preserve"> jeden Tag eine extra </w:t>
      </w:r>
      <w:r w:rsidR="00501FEB" w:rsidRPr="00501FEB">
        <w:rPr>
          <w:rFonts w:asciiTheme="minorHAnsi" w:hAnsiTheme="minorHAnsi" w:cstheme="minorHAnsi"/>
          <w:color w:val="FF0000"/>
          <w:sz w:val="22"/>
          <w:szCs w:val="22"/>
        </w:rPr>
        <w:t>E-</w:t>
      </w:r>
      <w:r w:rsidRPr="00501FEB">
        <w:rPr>
          <w:rFonts w:asciiTheme="minorHAnsi" w:hAnsiTheme="minorHAnsi" w:cstheme="minorHAnsi"/>
          <w:color w:val="FF0000"/>
          <w:sz w:val="22"/>
          <w:szCs w:val="22"/>
        </w:rPr>
        <w:t xml:space="preserve">Mail mit dem jeweiligen </w:t>
      </w:r>
      <w:proofErr w:type="spellStart"/>
      <w:r w:rsidRPr="00501FEB">
        <w:rPr>
          <w:rFonts w:asciiTheme="minorHAnsi" w:hAnsiTheme="minorHAnsi" w:cstheme="minorHAnsi"/>
          <w:color w:val="FF0000"/>
          <w:sz w:val="22"/>
          <w:szCs w:val="22"/>
        </w:rPr>
        <w:t>Webex</w:t>
      </w:r>
      <w:proofErr w:type="spellEnd"/>
      <w:r w:rsidRPr="00501FEB">
        <w:rPr>
          <w:rFonts w:asciiTheme="minorHAnsi" w:hAnsiTheme="minorHAnsi" w:cstheme="minorHAnsi"/>
          <w:color w:val="FF0000"/>
          <w:sz w:val="22"/>
          <w:szCs w:val="22"/>
        </w:rPr>
        <w:t>-Zugangslink für diesen Tag.</w:t>
      </w:r>
    </w:p>
    <w:p w14:paraId="020B07C1" w14:textId="77777777" w:rsidR="000F232F" w:rsidRPr="00F31C41" w:rsidRDefault="000F232F" w:rsidP="000F232F">
      <w:pPr>
        <w:pStyle w:val="paragraph"/>
        <w:spacing w:beforeAutospacing="0" w:after="0" w:afterAutospacing="0"/>
        <w:textAlignment w:val="baseline"/>
        <w:rPr>
          <w:rFonts w:asciiTheme="minorHAnsi" w:hAnsiTheme="minorHAnsi" w:cstheme="minorHAnsi"/>
          <w:sz w:val="22"/>
          <w:szCs w:val="22"/>
        </w:rPr>
      </w:pPr>
      <w:r w:rsidRPr="00F31C41">
        <w:rPr>
          <w:rStyle w:val="normaltextrun"/>
          <w:rFonts w:asciiTheme="minorHAnsi" w:hAnsiTheme="minorHAnsi" w:cstheme="minorHAnsi"/>
          <w:color w:val="000000"/>
          <w:sz w:val="22"/>
          <w:szCs w:val="22"/>
        </w:rPr>
        <w:t> </w:t>
      </w:r>
      <w:r w:rsidRPr="00F31C41">
        <w:rPr>
          <w:rStyle w:val="eop"/>
          <w:rFonts w:asciiTheme="minorHAnsi" w:eastAsiaTheme="majorEastAsia" w:hAnsiTheme="minorHAnsi" w:cstheme="minorHAnsi"/>
          <w:color w:val="000000"/>
          <w:sz w:val="22"/>
          <w:szCs w:val="22"/>
        </w:rPr>
        <w:t> </w:t>
      </w:r>
    </w:p>
    <w:p w14:paraId="7C351DC6" w14:textId="77777777" w:rsidR="000F232F" w:rsidRPr="00501FEB" w:rsidRDefault="000F232F" w:rsidP="000F232F">
      <w:pPr>
        <w:pStyle w:val="paragraph"/>
        <w:spacing w:beforeAutospacing="0" w:after="0" w:afterAutospacing="0"/>
        <w:ind w:left="2835" w:hanging="2835"/>
        <w:textAlignment w:val="baseline"/>
        <w:rPr>
          <w:rFonts w:asciiTheme="minorHAnsi" w:hAnsiTheme="minorHAnsi" w:cstheme="minorHAnsi"/>
          <w:color w:val="FF0000"/>
          <w:sz w:val="22"/>
          <w:szCs w:val="22"/>
        </w:rPr>
      </w:pPr>
      <w:r w:rsidRPr="00F31C41">
        <w:rPr>
          <w:rStyle w:val="normaltextrun"/>
          <w:rFonts w:asciiTheme="minorHAnsi" w:hAnsiTheme="minorHAnsi" w:cstheme="minorHAnsi"/>
          <w:b/>
          <w:bCs/>
          <w:color w:val="000000"/>
          <w:sz w:val="22"/>
          <w:szCs w:val="22"/>
        </w:rPr>
        <w:t xml:space="preserve">Prüfungen:                           </w:t>
      </w:r>
      <w:r w:rsidRPr="00F31C41">
        <w:rPr>
          <w:rStyle w:val="normaltextrun"/>
          <w:rFonts w:asciiTheme="minorHAnsi" w:hAnsiTheme="minorHAnsi" w:cstheme="minorHAnsi"/>
          <w:b/>
          <w:bCs/>
          <w:color w:val="000000"/>
          <w:sz w:val="22"/>
          <w:szCs w:val="22"/>
        </w:rPr>
        <w:tab/>
      </w:r>
      <w:r w:rsidRPr="00501FEB">
        <w:rPr>
          <w:rStyle w:val="normaltextrun"/>
          <w:rFonts w:asciiTheme="minorHAnsi" w:hAnsiTheme="minorHAnsi" w:cstheme="minorHAnsi"/>
          <w:color w:val="FF0000"/>
          <w:sz w:val="22"/>
          <w:szCs w:val="22"/>
        </w:rPr>
        <w:t>Die schriftliche Prüfung erfolgt am Prüfungswochenende</w:t>
      </w:r>
    </w:p>
    <w:p w14:paraId="1CC42AA6" w14:textId="77777777" w:rsidR="000F232F" w:rsidRPr="00501FEB" w:rsidRDefault="000F232F" w:rsidP="000F232F">
      <w:pPr>
        <w:pStyle w:val="paragraph"/>
        <w:spacing w:beforeAutospacing="0" w:after="0" w:afterAutospacing="0"/>
        <w:ind w:left="2835" w:hanging="2835"/>
        <w:textAlignment w:val="baseline"/>
        <w:rPr>
          <w:rFonts w:asciiTheme="minorHAnsi" w:hAnsiTheme="minorHAnsi" w:cstheme="minorHAnsi"/>
          <w:color w:val="FF0000"/>
          <w:sz w:val="22"/>
          <w:szCs w:val="22"/>
        </w:rPr>
      </w:pPr>
      <w:r w:rsidRPr="00501FEB">
        <w:rPr>
          <w:rStyle w:val="normaltextrun"/>
          <w:rFonts w:asciiTheme="minorHAnsi" w:hAnsiTheme="minorHAnsi" w:cstheme="minorHAnsi"/>
          <w:color w:val="FF0000"/>
          <w:sz w:val="22"/>
          <w:szCs w:val="22"/>
        </w:rPr>
        <w:t xml:space="preserve">                                              </w:t>
      </w:r>
      <w:r w:rsidRPr="00501FEB">
        <w:rPr>
          <w:rStyle w:val="normaltextrun"/>
          <w:rFonts w:asciiTheme="minorHAnsi" w:hAnsiTheme="minorHAnsi" w:cstheme="minorHAnsi"/>
          <w:color w:val="FF0000"/>
          <w:sz w:val="22"/>
          <w:szCs w:val="22"/>
        </w:rPr>
        <w:tab/>
        <w:t xml:space="preserve">des weiterführenden Aufbaumoduls. </w:t>
      </w:r>
    </w:p>
    <w:p w14:paraId="2CA4D422" w14:textId="46264657" w:rsidR="000F232F" w:rsidRDefault="000F232F" w:rsidP="000F232F">
      <w:pPr>
        <w:pStyle w:val="paragraph"/>
        <w:spacing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br/>
      </w:r>
    </w:p>
    <w:p w14:paraId="45655019" w14:textId="597D5964" w:rsidR="009B7166" w:rsidRPr="009B7166" w:rsidRDefault="009B7166" w:rsidP="000F232F">
      <w:pPr>
        <w:pStyle w:val="paragraph"/>
        <w:spacing w:beforeAutospacing="0" w:after="0" w:afterAutospacing="0"/>
        <w:textAlignment w:val="baseline"/>
        <w:rPr>
          <w:rFonts w:asciiTheme="minorHAnsi" w:hAnsiTheme="minorHAnsi" w:cstheme="minorHAnsi"/>
          <w:b/>
          <w:bCs/>
          <w:color w:val="FF0000"/>
          <w:sz w:val="22"/>
          <w:szCs w:val="22"/>
        </w:rPr>
      </w:pPr>
      <w:r w:rsidRPr="009B7166">
        <w:rPr>
          <w:rFonts w:asciiTheme="minorHAnsi" w:hAnsiTheme="minorHAnsi" w:cstheme="minorHAnsi"/>
          <w:b/>
          <w:bCs/>
          <w:color w:val="FF0000"/>
          <w:sz w:val="22"/>
          <w:szCs w:val="22"/>
        </w:rPr>
        <w:t xml:space="preserve">Zeilen können nach Bedarf hinzugefügt und ergänzt werden. Unterschiede zwischen Online- und Präsenzlehrgängen </w:t>
      </w:r>
      <w:r w:rsidR="00483035">
        <w:rPr>
          <w:rFonts w:asciiTheme="minorHAnsi" w:hAnsiTheme="minorHAnsi" w:cstheme="minorHAnsi"/>
          <w:b/>
          <w:bCs/>
          <w:color w:val="FF0000"/>
          <w:sz w:val="22"/>
          <w:szCs w:val="22"/>
        </w:rPr>
        <w:t xml:space="preserve">bitte </w:t>
      </w:r>
      <w:r w:rsidRPr="009B7166">
        <w:rPr>
          <w:rFonts w:asciiTheme="minorHAnsi" w:hAnsiTheme="minorHAnsi" w:cstheme="minorHAnsi"/>
          <w:b/>
          <w:bCs/>
          <w:color w:val="FF0000"/>
          <w:sz w:val="22"/>
          <w:szCs w:val="22"/>
        </w:rPr>
        <w:t>beachten!</w:t>
      </w:r>
    </w:p>
    <w:p w14:paraId="4A6AEE2C" w14:textId="77777777" w:rsidR="000F232F" w:rsidRPr="00F31C41" w:rsidRDefault="000F232F" w:rsidP="000F232F">
      <w:pPr>
        <w:pStyle w:val="paragraph"/>
        <w:spacing w:beforeAutospacing="0" w:after="0" w:afterAutospacing="0"/>
        <w:ind w:left="2820" w:hanging="2820"/>
        <w:textAlignment w:val="baseline"/>
        <w:rPr>
          <w:rFonts w:asciiTheme="minorHAnsi" w:hAnsiTheme="minorHAnsi" w:cstheme="minorHAnsi"/>
          <w:sz w:val="22"/>
          <w:szCs w:val="22"/>
        </w:rPr>
      </w:pPr>
      <w:r w:rsidRPr="00F31C41">
        <w:rPr>
          <w:rStyle w:val="eop"/>
          <w:rFonts w:asciiTheme="minorHAnsi" w:eastAsiaTheme="majorEastAsia" w:hAnsiTheme="minorHAnsi" w:cstheme="minorHAnsi"/>
          <w:sz w:val="22"/>
          <w:szCs w:val="22"/>
        </w:rPr>
        <w:t> </w:t>
      </w:r>
    </w:p>
    <w:p w14:paraId="033FF551" w14:textId="77777777" w:rsidR="000F232F" w:rsidRPr="00F31C41" w:rsidRDefault="000F232F" w:rsidP="000F232F">
      <w:pPr>
        <w:pStyle w:val="paragraph"/>
        <w:spacing w:beforeAutospacing="0" w:after="0" w:afterAutospacing="0"/>
        <w:textAlignment w:val="baseline"/>
        <w:rPr>
          <w:rFonts w:asciiTheme="minorHAnsi" w:hAnsiTheme="minorHAnsi" w:cstheme="minorHAnsi"/>
          <w:sz w:val="22"/>
          <w:szCs w:val="22"/>
        </w:rPr>
      </w:pPr>
      <w:r w:rsidRPr="00F31C41">
        <w:rPr>
          <w:rStyle w:val="normaltextrun"/>
          <w:rFonts w:asciiTheme="minorHAnsi" w:hAnsiTheme="minorHAnsi" w:cstheme="minorHAnsi"/>
          <w:color w:val="000000"/>
          <w:sz w:val="22"/>
          <w:szCs w:val="22"/>
        </w:rPr>
        <w:t> </w:t>
      </w:r>
      <w:r w:rsidRPr="00F31C41">
        <w:rPr>
          <w:rStyle w:val="eop"/>
          <w:rFonts w:asciiTheme="minorHAnsi" w:eastAsiaTheme="majorEastAsia" w:hAnsiTheme="minorHAnsi" w:cstheme="minorHAnsi"/>
          <w:color w:val="000000"/>
          <w:sz w:val="22"/>
          <w:szCs w:val="22"/>
        </w:rPr>
        <w:t> </w:t>
      </w:r>
    </w:p>
    <w:p w14:paraId="107E2D09" w14:textId="1AFFCECD" w:rsidR="00383F47" w:rsidRPr="00483035" w:rsidRDefault="000F232F" w:rsidP="00483035">
      <w:pPr>
        <w:pStyle w:val="paragraph"/>
        <w:spacing w:beforeAutospacing="0" w:after="0" w:afterAutospacing="0"/>
        <w:textAlignment w:val="baseline"/>
        <w:rPr>
          <w:rFonts w:asciiTheme="minorHAnsi" w:hAnsiTheme="minorHAnsi" w:cstheme="minorHAnsi"/>
          <w:sz w:val="22"/>
          <w:szCs w:val="22"/>
        </w:rPr>
      </w:pPr>
      <w:r w:rsidRPr="00F31C41">
        <w:rPr>
          <w:rStyle w:val="normaltextrun"/>
          <w:rFonts w:asciiTheme="minorHAnsi" w:hAnsiTheme="minorHAnsi" w:cstheme="minorHAnsi"/>
          <w:color w:val="000000"/>
          <w:sz w:val="22"/>
          <w:szCs w:val="22"/>
        </w:rPr>
        <w:t xml:space="preserve">Wir wünschen Ihnen </w:t>
      </w:r>
      <w:r w:rsidR="00501FEB">
        <w:rPr>
          <w:rStyle w:val="normaltextrun"/>
          <w:rFonts w:asciiTheme="minorHAnsi" w:hAnsiTheme="minorHAnsi" w:cstheme="minorHAnsi"/>
          <w:color w:val="000000"/>
          <w:sz w:val="22"/>
          <w:szCs w:val="22"/>
        </w:rPr>
        <w:t>v</w:t>
      </w:r>
      <w:r>
        <w:rPr>
          <w:rStyle w:val="normaltextrun"/>
          <w:rFonts w:asciiTheme="minorHAnsi" w:hAnsiTheme="minorHAnsi" w:cstheme="minorHAnsi"/>
          <w:color w:val="000000"/>
          <w:sz w:val="22"/>
          <w:szCs w:val="22"/>
        </w:rPr>
        <w:t xml:space="preserve">iel Spaß </w:t>
      </w:r>
      <w:r w:rsidR="00501FEB">
        <w:rPr>
          <w:rStyle w:val="normaltextrun"/>
          <w:rFonts w:asciiTheme="minorHAnsi" w:hAnsiTheme="minorHAnsi" w:cstheme="minorHAnsi"/>
          <w:color w:val="000000"/>
          <w:sz w:val="22"/>
          <w:szCs w:val="22"/>
        </w:rPr>
        <w:t xml:space="preserve">&amp; viel </w:t>
      </w:r>
      <w:r>
        <w:rPr>
          <w:rStyle w:val="normaltextrun"/>
          <w:rFonts w:asciiTheme="minorHAnsi" w:hAnsiTheme="minorHAnsi" w:cstheme="minorHAnsi"/>
          <w:color w:val="000000"/>
          <w:sz w:val="22"/>
          <w:szCs w:val="22"/>
        </w:rPr>
        <w:t>Erfolg</w:t>
      </w:r>
      <w:r w:rsidRPr="00F31C41">
        <w:rPr>
          <w:rStyle w:val="normaltextrun"/>
          <w:rFonts w:asciiTheme="minorHAnsi" w:hAnsiTheme="minorHAnsi" w:cstheme="minorHAnsi"/>
          <w:color w:val="000000"/>
          <w:sz w:val="22"/>
          <w:szCs w:val="22"/>
        </w:rPr>
        <w:t>! </w:t>
      </w:r>
      <w:r w:rsidRPr="00F31C41">
        <w:rPr>
          <w:rStyle w:val="scxw17999662"/>
          <w:rFonts w:asciiTheme="minorHAnsi" w:hAnsiTheme="minorHAnsi" w:cstheme="minorHAnsi"/>
          <w:color w:val="000000"/>
          <w:sz w:val="22"/>
          <w:szCs w:val="22"/>
        </w:rPr>
        <w:t> </w:t>
      </w:r>
      <w:r w:rsidRPr="00F31C41">
        <w:rPr>
          <w:rFonts w:asciiTheme="minorHAnsi" w:hAnsiTheme="minorHAnsi" w:cstheme="minorHAnsi"/>
          <w:color w:val="000000"/>
          <w:sz w:val="22"/>
          <w:szCs w:val="22"/>
        </w:rPr>
        <w:br/>
      </w:r>
      <w:r w:rsidRPr="00F31C41">
        <w:rPr>
          <w:rStyle w:val="scxw17999662"/>
          <w:rFonts w:asciiTheme="minorHAnsi" w:hAnsiTheme="minorHAnsi" w:cstheme="minorHAnsi"/>
          <w:sz w:val="22"/>
          <w:szCs w:val="22"/>
        </w:rPr>
        <w:t> </w:t>
      </w:r>
      <w:r w:rsidRPr="00F31C41">
        <w:rPr>
          <w:rFonts w:asciiTheme="minorHAnsi" w:hAnsiTheme="minorHAnsi" w:cstheme="minorHAnsi"/>
          <w:sz w:val="22"/>
          <w:szCs w:val="22"/>
        </w:rPr>
        <w:br/>
      </w:r>
      <w:r w:rsidRPr="00F31C41">
        <w:rPr>
          <w:rStyle w:val="normaltextrun"/>
          <w:rFonts w:asciiTheme="minorHAnsi" w:hAnsiTheme="minorHAnsi" w:cstheme="minorHAnsi"/>
          <w:color w:val="000000"/>
          <w:sz w:val="22"/>
          <w:szCs w:val="22"/>
        </w:rPr>
        <w:t>Mit freundlichen Grüßen</w:t>
      </w:r>
      <w:r w:rsidRPr="00F31C41">
        <w:rPr>
          <w:rStyle w:val="scxw17999662"/>
          <w:rFonts w:asciiTheme="minorHAnsi" w:hAnsiTheme="minorHAnsi" w:cstheme="minorHAnsi"/>
          <w:color w:val="000000"/>
          <w:sz w:val="22"/>
          <w:szCs w:val="22"/>
        </w:rPr>
        <w:t> </w:t>
      </w:r>
      <w:r w:rsidRPr="00F31C41">
        <w:rPr>
          <w:rFonts w:asciiTheme="minorHAnsi" w:hAnsiTheme="minorHAnsi" w:cstheme="minorHAnsi"/>
          <w:color w:val="000000"/>
          <w:sz w:val="22"/>
          <w:szCs w:val="22"/>
        </w:rPr>
        <w:br/>
      </w:r>
      <w:proofErr w:type="spellStart"/>
      <w:r w:rsidRPr="00F31C41">
        <w:rPr>
          <w:rStyle w:val="normaltextrun"/>
          <w:rFonts w:asciiTheme="minorHAnsi" w:hAnsiTheme="minorHAnsi" w:cstheme="minorHAnsi"/>
          <w:color w:val="000000"/>
          <w:sz w:val="22"/>
          <w:szCs w:val="22"/>
        </w:rPr>
        <w:t>Lehrteam</w:t>
      </w:r>
      <w:proofErr w:type="spellEnd"/>
      <w:r w:rsidRPr="00F31C41">
        <w:rPr>
          <w:rStyle w:val="normaltextrun"/>
          <w:rFonts w:asciiTheme="minorHAnsi" w:hAnsiTheme="minorHAnsi" w:cstheme="minorHAnsi"/>
          <w:color w:val="000000"/>
          <w:sz w:val="22"/>
          <w:szCs w:val="22"/>
        </w:rPr>
        <w:t xml:space="preserve"> und </w:t>
      </w:r>
      <w:r>
        <w:rPr>
          <w:rStyle w:val="normaltextrun"/>
          <w:rFonts w:asciiTheme="minorHAnsi" w:hAnsiTheme="minorHAnsi" w:cstheme="minorHAnsi"/>
          <w:color w:val="000000"/>
          <w:sz w:val="22"/>
          <w:szCs w:val="22"/>
        </w:rPr>
        <w:t>LGL</w:t>
      </w:r>
      <w:r w:rsidRPr="00F31C41">
        <w:rPr>
          <w:rStyle w:val="normaltextrun"/>
          <w:rFonts w:asciiTheme="minorHAnsi" w:hAnsiTheme="minorHAnsi" w:cstheme="minorHAnsi"/>
          <w:color w:val="000000"/>
          <w:sz w:val="22"/>
          <w:szCs w:val="22"/>
        </w:rPr>
        <w:t xml:space="preserve"> des BTV</w:t>
      </w:r>
    </w:p>
    <w:sectPr w:rsidR="00383F47" w:rsidRPr="00483035" w:rsidSect="00044D05">
      <w:headerReference w:type="default" r:id="rId11"/>
      <w:footerReference w:type="default" r:id="rId12"/>
      <w:headerReference w:type="first" r:id="rId13"/>
      <w:footerReference w:type="first" r:id="rId14"/>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0B573" w14:textId="77777777" w:rsidR="00DA779B" w:rsidRDefault="00DA779B" w:rsidP="00D350E5">
      <w:r>
        <w:separator/>
      </w:r>
    </w:p>
  </w:endnote>
  <w:endnote w:type="continuationSeparator" w:id="0">
    <w:p w14:paraId="5E22F67D" w14:textId="77777777" w:rsidR="00DA779B" w:rsidRDefault="00DA779B"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Gill Sans">
    <w:altName w:val="Cambria"/>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EEFE" w14:textId="77777777" w:rsidR="009B7166" w:rsidRDefault="009B7166">
    <w:r>
      <w:rPr>
        <w:noProof/>
      </w:rPr>
      <w:drawing>
        <wp:anchor distT="0" distB="0" distL="114300" distR="114300" simplePos="0" relativeHeight="251685888" behindDoc="1" locked="0" layoutInCell="1" allowOverlap="1" wp14:anchorId="118D9F54" wp14:editId="012610E4">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05BB" w14:textId="77777777" w:rsidR="009B7166" w:rsidRDefault="009B7166">
    <w:r>
      <w:rPr>
        <w:noProof/>
      </w:rPr>
      <w:drawing>
        <wp:anchor distT="0" distB="0" distL="114300" distR="114300" simplePos="0" relativeHeight="251674624" behindDoc="1" locked="0" layoutInCell="1" allowOverlap="1" wp14:anchorId="05C12993" wp14:editId="5E649743">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540BBB48" wp14:editId="611CA01B">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14:paraId="66FD0BDB"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Stadtsparkasse München</w:t>
                          </w:r>
                        </w:p>
                        <w:p w14:paraId="14BCADEC"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IBAN DE53701500000028255800</w:t>
                          </w:r>
                        </w:p>
                        <w:p w14:paraId="2568F6A6"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BBB48"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" filled="f" stroked="f">
              <v:textbox inset="0,0,0,0">
                <w:txbxContent>
                  <w:p w14:paraId="66FD0BDB"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Stadtsparkasse München</w:t>
                    </w:r>
                  </w:p>
                  <w:p w14:paraId="14BCADEC"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IBAN DE53701500000028255800</w:t>
                    </w:r>
                  </w:p>
                  <w:p w14:paraId="2568F6A6"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22371BAE" wp14:editId="372D9CF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14:paraId="7810F91F"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E-Mail info@btv-turnen.de</w:t>
                          </w:r>
                        </w:p>
                        <w:p w14:paraId="3E320051"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Vereinsregister München Nr. 4499</w:t>
                          </w:r>
                        </w:p>
                        <w:p w14:paraId="1F42E63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71BAE"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" filled="f" stroked="f">
              <v:textbox inset="0,0,0,0">
                <w:txbxContent>
                  <w:p w14:paraId="7810F91F"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E-Mail info@btv-turnen.de</w:t>
                    </w:r>
                  </w:p>
                  <w:p w14:paraId="3E320051"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Vereinsregister München Nr. 4499</w:t>
                    </w:r>
                  </w:p>
                  <w:p w14:paraId="1F42E63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6BEB2610" wp14:editId="37202375">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14:paraId="736D34F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Bayerischer Turnverband e. V.</w:t>
                          </w:r>
                        </w:p>
                        <w:p w14:paraId="3F94CF7A"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Georg-Brauchle-Ring 93</w:t>
                          </w:r>
                        </w:p>
                        <w:p w14:paraId="4AE8519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2610"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" filled="f" stroked="f">
              <v:textbox inset="0,0,0,0">
                <w:txbxContent>
                  <w:p w14:paraId="736D34F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Bayerischer Turnverband e. V.</w:t>
                    </w:r>
                  </w:p>
                  <w:p w14:paraId="3F94CF7A"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Georg-Brauchle-Ring 93</w:t>
                    </w:r>
                  </w:p>
                  <w:p w14:paraId="4AE85190" w14:textId="77777777" w:rsidR="009B7166" w:rsidRPr="0074250C" w:rsidRDefault="009B7166"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F3D2D" w14:textId="77777777" w:rsidR="00DA779B" w:rsidRDefault="00DA779B" w:rsidP="00D350E5">
      <w:r>
        <w:separator/>
      </w:r>
    </w:p>
  </w:footnote>
  <w:footnote w:type="continuationSeparator" w:id="0">
    <w:p w14:paraId="3991FF01" w14:textId="77777777" w:rsidR="00DA779B" w:rsidRDefault="00DA779B"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4222" w14:textId="7A3E5044" w:rsidR="009B7166" w:rsidRDefault="009B7166" w:rsidP="003F4F52">
    <w:pPr>
      <w:tabs>
        <w:tab w:val="left" w:pos="7995"/>
      </w:tabs>
    </w:pPr>
    <w:r>
      <w:rPr>
        <w:noProof/>
      </w:rPr>
      <w:drawing>
        <wp:anchor distT="0" distB="0" distL="114300" distR="114300" simplePos="0" relativeHeight="251684864" behindDoc="1" locked="0" layoutInCell="1" allowOverlap="1" wp14:anchorId="535317B5" wp14:editId="1749EA20">
          <wp:simplePos x="0" y="0"/>
          <wp:positionH relativeFrom="column">
            <wp:posOffset>4309745</wp:posOffset>
          </wp:positionH>
          <wp:positionV relativeFrom="paragraph">
            <wp:posOffset>-72238</wp:posOffset>
          </wp:positionV>
          <wp:extent cx="2013274" cy="662916"/>
          <wp:effectExtent l="0" t="0" r="6350" b="4445"/>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fik 80"/>
                  <pic:cNvPicPr/>
                </pic:nvPicPr>
                <pic:blipFill>
                  <a:blip r:embed="rId1">
                    <a:extLst>
                      <a:ext uri="{28A0092B-C50C-407E-A947-70E740481C1C}">
                        <a14:useLocalDpi xmlns:a14="http://schemas.microsoft.com/office/drawing/2010/main" val="0"/>
                      </a:ext>
                    </a:extLst>
                  </a:blip>
                  <a:stretch>
                    <a:fillRect/>
                  </a:stretch>
                </pic:blipFill>
                <pic:spPr>
                  <a:xfrm>
                    <a:off x="0" y="0"/>
                    <a:ext cx="2013274" cy="6629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54A91EF5" wp14:editId="771591F7">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r w:rsidR="003F4F5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C7D3" w14:textId="77777777" w:rsidR="009B7166" w:rsidRDefault="009B7166">
    <w:r>
      <w:rPr>
        <w:noProof/>
      </w:rPr>
      <w:drawing>
        <wp:anchor distT="0" distB="0" distL="114300" distR="114300" simplePos="0" relativeHeight="251671552" behindDoc="1" locked="0" layoutInCell="1" allowOverlap="1" wp14:anchorId="2C62B739" wp14:editId="621BC89E">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EEC429B" wp14:editId="28C4175E">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10E04"/>
    <w:rsid w:val="00015FE1"/>
    <w:rsid w:val="000268DA"/>
    <w:rsid w:val="00026F95"/>
    <w:rsid w:val="00044D05"/>
    <w:rsid w:val="0007149D"/>
    <w:rsid w:val="00085886"/>
    <w:rsid w:val="000C6602"/>
    <w:rsid w:val="000F232F"/>
    <w:rsid w:val="000F3F43"/>
    <w:rsid w:val="00130528"/>
    <w:rsid w:val="00134716"/>
    <w:rsid w:val="001653EA"/>
    <w:rsid w:val="001D207E"/>
    <w:rsid w:val="001E3052"/>
    <w:rsid w:val="001F7A3A"/>
    <w:rsid w:val="002411B8"/>
    <w:rsid w:val="002662AD"/>
    <w:rsid w:val="002957C9"/>
    <w:rsid w:val="00307ED1"/>
    <w:rsid w:val="003622F5"/>
    <w:rsid w:val="00383F47"/>
    <w:rsid w:val="003A0412"/>
    <w:rsid w:val="003D4401"/>
    <w:rsid w:val="003F4F52"/>
    <w:rsid w:val="00483035"/>
    <w:rsid w:val="00486E42"/>
    <w:rsid w:val="004D2962"/>
    <w:rsid w:val="004D477F"/>
    <w:rsid w:val="004E1538"/>
    <w:rsid w:val="00501FEB"/>
    <w:rsid w:val="005721EF"/>
    <w:rsid w:val="005D0F14"/>
    <w:rsid w:val="006508B4"/>
    <w:rsid w:val="006900C5"/>
    <w:rsid w:val="006D1C59"/>
    <w:rsid w:val="006F7F93"/>
    <w:rsid w:val="007169AC"/>
    <w:rsid w:val="0074250C"/>
    <w:rsid w:val="00744F12"/>
    <w:rsid w:val="00775AF0"/>
    <w:rsid w:val="00784434"/>
    <w:rsid w:val="00785FD9"/>
    <w:rsid w:val="00796D5A"/>
    <w:rsid w:val="007F1F0B"/>
    <w:rsid w:val="0082577B"/>
    <w:rsid w:val="00826AA5"/>
    <w:rsid w:val="00861487"/>
    <w:rsid w:val="0093216E"/>
    <w:rsid w:val="00934644"/>
    <w:rsid w:val="00943FA2"/>
    <w:rsid w:val="00986460"/>
    <w:rsid w:val="0099085D"/>
    <w:rsid w:val="009B7166"/>
    <w:rsid w:val="009F59F7"/>
    <w:rsid w:val="00A008D5"/>
    <w:rsid w:val="00A15E90"/>
    <w:rsid w:val="00A345B2"/>
    <w:rsid w:val="00A54D70"/>
    <w:rsid w:val="00A641D0"/>
    <w:rsid w:val="00A72E10"/>
    <w:rsid w:val="00A73010"/>
    <w:rsid w:val="00AB06B7"/>
    <w:rsid w:val="00AB2AEC"/>
    <w:rsid w:val="00AB5E90"/>
    <w:rsid w:val="00AC2020"/>
    <w:rsid w:val="00AE7C67"/>
    <w:rsid w:val="00B268FA"/>
    <w:rsid w:val="00B27D40"/>
    <w:rsid w:val="00B5502C"/>
    <w:rsid w:val="00B63C0A"/>
    <w:rsid w:val="00BB245E"/>
    <w:rsid w:val="00BB5B94"/>
    <w:rsid w:val="00BF21D8"/>
    <w:rsid w:val="00C74978"/>
    <w:rsid w:val="00CB77D8"/>
    <w:rsid w:val="00CD6C21"/>
    <w:rsid w:val="00CF6B1B"/>
    <w:rsid w:val="00D350E5"/>
    <w:rsid w:val="00D365A8"/>
    <w:rsid w:val="00D82EBF"/>
    <w:rsid w:val="00DA779B"/>
    <w:rsid w:val="00DF48DD"/>
    <w:rsid w:val="00E01403"/>
    <w:rsid w:val="00E33B9C"/>
    <w:rsid w:val="00E6612D"/>
    <w:rsid w:val="00E82CC3"/>
    <w:rsid w:val="00EA555F"/>
    <w:rsid w:val="00ED3E9A"/>
    <w:rsid w:val="00EE1CB0"/>
    <w:rsid w:val="00EF6781"/>
    <w:rsid w:val="00F15AB3"/>
    <w:rsid w:val="00F35923"/>
    <w:rsid w:val="00F455D8"/>
    <w:rsid w:val="00FB3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F276"/>
  <w14:defaultImageDpi w14:val="32767"/>
  <w15:chartTrackingRefBased/>
  <w15:docId w15:val="{52FB588C-8F62-48AE-8041-C44A9B4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F232F"/>
    <w:pPr>
      <w:spacing w:after="160" w:line="259" w:lineRule="auto"/>
    </w:pPr>
    <w:rPr>
      <w:rFonts w:ascii="Calibri" w:eastAsiaTheme="minorEastAsia" w:hAnsi="Calibri" w:cs="Times New Roman"/>
      <w:color w:val="00000A"/>
      <w:sz w:val="22"/>
      <w:szCs w:val="22"/>
      <w:lang w:eastAsia="de-DE"/>
    </w:rPr>
  </w:style>
  <w:style w:type="paragraph" w:styleId="berschrift1">
    <w:name w:val="heading 1"/>
    <w:basedOn w:val="Standard"/>
    <w:next w:val="Standard"/>
    <w:link w:val="berschrift1Zchn"/>
    <w:uiPriority w:val="9"/>
    <w:qFormat/>
    <w:rsid w:val="00BB5B94"/>
    <w:pPr>
      <w:keepNext/>
      <w:keepLines/>
      <w:spacing w:before="240" w:after="320" w:line="240" w:lineRule="auto"/>
      <w:outlineLvl w:val="0"/>
    </w:pPr>
    <w:rPr>
      <w:rFonts w:asciiTheme="minorHAnsi" w:eastAsiaTheme="majorEastAsia" w:hAnsiTheme="minorHAnsi" w:cstheme="majorBidi"/>
      <w:b/>
      <w:caps/>
      <w:color w:val="4472C4" w:themeColor="accent1"/>
      <w:spacing w:val="14"/>
      <w:sz w:val="48"/>
      <w:szCs w:val="32"/>
      <w:lang w:eastAsia="ja-JP" w:bidi="de-DE"/>
    </w:rPr>
  </w:style>
  <w:style w:type="paragraph" w:styleId="berschrift2">
    <w:name w:val="heading 2"/>
    <w:basedOn w:val="Standard"/>
    <w:next w:val="Standard"/>
    <w:link w:val="berschrift2Zchn"/>
    <w:uiPriority w:val="9"/>
    <w:unhideWhenUsed/>
    <w:qFormat/>
    <w:rsid w:val="00F15AB3"/>
    <w:pPr>
      <w:keepNext/>
      <w:keepLines/>
      <w:spacing w:before="160" w:after="200" w:line="240" w:lineRule="auto"/>
      <w:outlineLvl w:val="1"/>
    </w:pPr>
    <w:rPr>
      <w:rFonts w:asciiTheme="minorHAnsi" w:eastAsiaTheme="majorEastAsia" w:hAnsiTheme="minorHAnsi" w:cs="Times New Roman (Überschriften"/>
      <w:b/>
      <w:color w:val="auto"/>
      <w:spacing w:val="14"/>
      <w:sz w:val="36"/>
      <w:szCs w:val="26"/>
      <w:lang w:eastAsia="ja-JP" w:bidi="de-DE"/>
    </w:rPr>
  </w:style>
  <w:style w:type="paragraph" w:styleId="berschrift3">
    <w:name w:val="heading 3"/>
    <w:basedOn w:val="Standard"/>
    <w:next w:val="Standard"/>
    <w:link w:val="berschrift3Zchn"/>
    <w:uiPriority w:val="9"/>
    <w:unhideWhenUsed/>
    <w:qFormat/>
    <w:rsid w:val="00ED3E9A"/>
    <w:pPr>
      <w:keepNext/>
      <w:keepLines/>
      <w:spacing w:before="40" w:after="0" w:line="240" w:lineRule="auto"/>
      <w:outlineLvl w:val="2"/>
    </w:pPr>
    <w:rPr>
      <w:rFonts w:asciiTheme="majorHAnsi" w:eastAsiaTheme="majorEastAsia" w:hAnsiTheme="majorHAnsi" w:cstheme="majorBidi"/>
      <w:color w:val="1F3763" w:themeColor="accent1" w:themeShade="7F"/>
      <w:szCs w:val="24"/>
      <w:lang w:eastAsia="ja-JP" w:bidi="de-DE"/>
    </w:rPr>
  </w:style>
  <w:style w:type="paragraph" w:styleId="berschrift4">
    <w:name w:val="heading 4"/>
    <w:basedOn w:val="Standard"/>
    <w:next w:val="Standard"/>
    <w:link w:val="berschrift4Zchn"/>
    <w:uiPriority w:val="9"/>
    <w:semiHidden/>
    <w:unhideWhenUsed/>
    <w:qFormat/>
    <w:rsid w:val="00F455D8"/>
    <w:pPr>
      <w:keepNext/>
      <w:keepLines/>
      <w:spacing w:before="40" w:after="0" w:line="240" w:lineRule="auto"/>
      <w:outlineLvl w:val="3"/>
    </w:pPr>
    <w:rPr>
      <w:rFonts w:asciiTheme="majorHAnsi" w:eastAsiaTheme="majorEastAsia" w:hAnsiTheme="majorHAnsi" w:cstheme="majorBidi"/>
      <w:i/>
      <w:iCs/>
      <w:color w:val="0070C0"/>
      <w:szCs w:val="24"/>
      <w:lang w:eastAsia="ja-JP"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line="240" w:lineRule="auto"/>
      <w:ind w:left="864" w:right="864"/>
      <w:jc w:val="center"/>
    </w:pPr>
    <w:rPr>
      <w:rFonts w:asciiTheme="minorHAnsi" w:eastAsiaTheme="minorHAnsi" w:hAnsiTheme="minorHAnsi" w:cs="Times New Roman (Textkörper CS)"/>
      <w:i/>
      <w:iCs/>
      <w:color w:val="0070C0"/>
      <w:szCs w:val="24"/>
      <w:lang w:eastAsia="ja-JP" w:bidi="de-DE"/>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spacing w:before="160" w:after="320" w:line="240" w:lineRule="auto"/>
      <w:contextualSpacing/>
    </w:pPr>
    <w:rPr>
      <w:rFonts w:asciiTheme="minorHAnsi" w:eastAsiaTheme="minorHAnsi" w:hAnsiTheme="minorHAnsi" w:cs="Times New Roman (Textkörper CS)"/>
      <w:color w:val="000000" w:themeColor="text1"/>
      <w:szCs w:val="24"/>
      <w:lang w:eastAsia="ja-JP" w:bidi="de-DE"/>
    </w:r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eastAsiaTheme="minorHAnsi" w:hAnsiTheme="majorHAnsi" w:cs="Times New Roman (Textkörper CS)"/>
      <w:i/>
      <w:iCs/>
      <w:color w:val="4472C4" w:themeColor="accent1"/>
      <w:sz w:val="40"/>
      <w:szCs w:val="24"/>
      <w:lang w:eastAsia="ja-JP" w:bidi="de-DE"/>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after="0" w:line="240" w:lineRule="auto"/>
    </w:pPr>
    <w:rPr>
      <w:rFonts w:asciiTheme="minorHAnsi" w:eastAsiaTheme="minorHAnsi" w:hAnsiTheme="minorHAnsi" w:cs="Times New Roman (Textkörper CS)"/>
      <w:color w:val="000000" w:themeColor="text1"/>
      <w:szCs w:val="24"/>
      <w:lang w:eastAsia="ja-JP" w:bidi="de-DE"/>
    </w:r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after="0" w:line="240" w:lineRule="auto"/>
    </w:pPr>
    <w:rPr>
      <w:rFonts w:asciiTheme="minorHAnsi" w:eastAsiaTheme="minorHAnsi" w:hAnsiTheme="minorHAnsi" w:cs="Times New Roman (Textkörper CS)"/>
      <w:color w:val="000000" w:themeColor="text1"/>
      <w:szCs w:val="24"/>
      <w:lang w:eastAsia="ja-JP" w:bidi="de-DE"/>
    </w:r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 w:type="character" w:customStyle="1" w:styleId="normaltextrun">
    <w:name w:val="normaltextrun"/>
    <w:basedOn w:val="Absatz-Standardschriftart"/>
    <w:qFormat/>
    <w:rsid w:val="000F232F"/>
  </w:style>
  <w:style w:type="character" w:customStyle="1" w:styleId="eop">
    <w:name w:val="eop"/>
    <w:basedOn w:val="Absatz-Standardschriftart"/>
    <w:qFormat/>
    <w:rsid w:val="000F232F"/>
  </w:style>
  <w:style w:type="character" w:customStyle="1" w:styleId="scxw17999662">
    <w:name w:val="scxw17999662"/>
    <w:basedOn w:val="Absatz-Standardschriftart"/>
    <w:qFormat/>
    <w:rsid w:val="000F232F"/>
  </w:style>
  <w:style w:type="paragraph" w:customStyle="1" w:styleId="paragraph">
    <w:name w:val="paragraph"/>
    <w:basedOn w:val="Standard"/>
    <w:qFormat/>
    <w:rsid w:val="000F232F"/>
    <w:pPr>
      <w:spacing w:beforeAutospacing="1"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row\Documents\Benutzerdefinierte%20Office-Vorlagen\BTV%20Word%20Vorlage.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091D4698-0DD5-4A3E-AA9B-61DE9BF9C553}">
  <ds:schemaRefs>
    <ds:schemaRef ds:uri="http://schemas.openxmlformats.org/officeDocument/2006/bibliography"/>
  </ds:schemaRefs>
</ds:datastoreItem>
</file>

<file path=customXml/itemProps2.xml><?xml version="1.0" encoding="utf-8"?>
<ds:datastoreItem xmlns:ds="http://schemas.openxmlformats.org/officeDocument/2006/customXml" ds:itemID="{8E580BAA-DE3E-48D1-982F-AB781FC69CFA}">
  <ds:schemaRefs>
    <ds:schemaRef ds:uri="http://schemas.microsoft.com/sharepoint/v3/contenttype/forms"/>
  </ds:schemaRefs>
</ds:datastoreItem>
</file>

<file path=customXml/itemProps3.xml><?xml version="1.0" encoding="utf-8"?>
<ds:datastoreItem xmlns:ds="http://schemas.openxmlformats.org/officeDocument/2006/customXml" ds:itemID="{775E0B69-70BB-4E1E-A873-885B79A1AF08}"/>
</file>

<file path=customXml/itemProps4.xml><?xml version="1.0" encoding="utf-8"?>
<ds:datastoreItem xmlns:ds="http://schemas.openxmlformats.org/officeDocument/2006/customXml" ds:itemID="{7DAE797D-2D1A-4403-9B00-BA7FB800C7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BTV Word Vorlage</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Lierow</dc:creator>
  <cp:keywords/>
  <dc:description/>
  <cp:lastModifiedBy>Anna Lierow</cp:lastModifiedBy>
  <cp:revision>3</cp:revision>
  <cp:lastPrinted>2019-08-23T14:34:00Z</cp:lastPrinted>
  <dcterms:created xsi:type="dcterms:W3CDTF">2021-02-10T12:49:00Z</dcterms:created>
  <dcterms:modified xsi:type="dcterms:W3CDTF">2021-02-10T12:49:00Z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